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C3" w:rsidRPr="003F4399" w:rsidRDefault="008F66C3" w:rsidP="008F66C3">
      <w:pPr>
        <w:spacing w:line="25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F4399">
        <w:rPr>
          <w:rFonts w:ascii="Times New Roman" w:hAnsi="Times New Roman" w:cs="Times New Roman"/>
          <w:sz w:val="32"/>
          <w:szCs w:val="32"/>
        </w:rPr>
        <w:t>Vitesse des écritures numériques : le cas Twitter</w:t>
      </w:r>
    </w:p>
    <w:p w:rsidR="000C3388" w:rsidRPr="003F4399" w:rsidRDefault="000C3388" w:rsidP="008F66C3">
      <w:pPr>
        <w:spacing w:line="25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F4399">
        <w:rPr>
          <w:rFonts w:ascii="Times New Roman" w:hAnsi="Times New Roman" w:cs="Times New Roman"/>
          <w:sz w:val="32"/>
          <w:szCs w:val="32"/>
        </w:rPr>
        <w:t>Journée d’Etude le 14/02/2019</w:t>
      </w:r>
    </w:p>
    <w:p w:rsidR="007622A7" w:rsidRPr="003F4399" w:rsidRDefault="007622A7" w:rsidP="008F66C3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52C5" w:rsidRPr="003F4399" w:rsidRDefault="006152C5" w:rsidP="008F66C3">
      <w:pPr>
        <w:spacing w:line="25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F4399">
        <w:rPr>
          <w:rFonts w:ascii="Times New Roman" w:hAnsi="Times New Roman" w:cs="Times New Roman"/>
          <w:sz w:val="32"/>
          <w:szCs w:val="32"/>
        </w:rPr>
        <w:t>NOTE DE PRESENTATION</w:t>
      </w:r>
    </w:p>
    <w:p w:rsidR="00FF6802" w:rsidRPr="003F4399" w:rsidRDefault="00AE2BF6" w:rsidP="008F66C3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4399">
        <w:rPr>
          <w:rFonts w:ascii="Times New Roman" w:hAnsi="Times New Roman" w:cs="Times New Roman"/>
          <w:sz w:val="24"/>
          <w:szCs w:val="24"/>
        </w:rPr>
        <w:t>Brièveté des messages, immédiateté des interactions : la célèbre plate-forme de microblogging Twitter apparaît comme un objet d’études</w:t>
      </w:r>
      <w:r w:rsidR="007173AA" w:rsidRPr="003F4399">
        <w:rPr>
          <w:rFonts w:ascii="Times New Roman" w:hAnsi="Times New Roman" w:cs="Times New Roman"/>
          <w:sz w:val="24"/>
          <w:szCs w:val="24"/>
        </w:rPr>
        <w:t xml:space="preserve"> se prêtant naturellement aux recherches</w:t>
      </w:r>
      <w:r w:rsidR="00A26C4B" w:rsidRPr="003F4399">
        <w:rPr>
          <w:rFonts w:ascii="Times New Roman" w:hAnsi="Times New Roman" w:cs="Times New Roman"/>
          <w:sz w:val="24"/>
          <w:szCs w:val="24"/>
        </w:rPr>
        <w:t xml:space="preserve"> que mène actuellement le </w:t>
      </w:r>
      <w:r w:rsidR="00153F49" w:rsidRPr="003F4399">
        <w:rPr>
          <w:rFonts w:ascii="Times New Roman" w:hAnsi="Times New Roman" w:cs="Times New Roman"/>
          <w:sz w:val="24"/>
          <w:szCs w:val="24"/>
        </w:rPr>
        <w:t>FoReLLIS</w:t>
      </w:r>
      <w:r w:rsidR="00A26C4B" w:rsidRPr="003F4399">
        <w:rPr>
          <w:rFonts w:ascii="Times New Roman" w:hAnsi="Times New Roman" w:cs="Times New Roman"/>
          <w:sz w:val="24"/>
          <w:szCs w:val="24"/>
        </w:rPr>
        <w:t xml:space="preserve"> sur les questions de vitesse et de tempo.</w:t>
      </w:r>
      <w:r w:rsidR="007173AA" w:rsidRPr="003F4399">
        <w:rPr>
          <w:rFonts w:ascii="Times New Roman" w:hAnsi="Times New Roman" w:cs="Times New Roman"/>
          <w:sz w:val="24"/>
          <w:szCs w:val="24"/>
        </w:rPr>
        <w:t xml:space="preserve"> </w:t>
      </w:r>
      <w:r w:rsidR="00A26C4B" w:rsidRPr="003F4399">
        <w:rPr>
          <w:rFonts w:ascii="Times New Roman" w:hAnsi="Times New Roman" w:cs="Times New Roman"/>
          <w:sz w:val="24"/>
          <w:szCs w:val="24"/>
        </w:rPr>
        <w:t>Notre journée d’études</w:t>
      </w:r>
      <w:r w:rsidR="003B4BF5" w:rsidRPr="003F4399">
        <w:rPr>
          <w:rFonts w:ascii="Times New Roman" w:hAnsi="Times New Roman" w:cs="Times New Roman"/>
          <w:sz w:val="24"/>
          <w:szCs w:val="24"/>
        </w:rPr>
        <w:t>, organisée avec le CEREGE,</w:t>
      </w:r>
      <w:r w:rsidR="00A26C4B" w:rsidRPr="003F4399">
        <w:rPr>
          <w:rFonts w:ascii="Times New Roman" w:hAnsi="Times New Roman" w:cs="Times New Roman"/>
          <w:sz w:val="24"/>
          <w:szCs w:val="24"/>
        </w:rPr>
        <w:t xml:space="preserve"> se déroulera en deux temps, </w:t>
      </w:r>
      <w:r w:rsidR="009A5BF0" w:rsidRPr="003F4399">
        <w:rPr>
          <w:rFonts w:ascii="Times New Roman" w:hAnsi="Times New Roman" w:cs="Times New Roman"/>
          <w:sz w:val="24"/>
          <w:szCs w:val="24"/>
        </w:rPr>
        <w:t>avec un format de tables rondes le matin et de communications l’après-midi</w:t>
      </w:r>
      <w:r w:rsidR="00A26C4B" w:rsidRPr="003F4399">
        <w:rPr>
          <w:rFonts w:ascii="Times New Roman" w:hAnsi="Times New Roman" w:cs="Times New Roman"/>
          <w:sz w:val="24"/>
          <w:szCs w:val="24"/>
        </w:rPr>
        <w:t>.</w:t>
      </w:r>
    </w:p>
    <w:p w:rsidR="009A5BF0" w:rsidRPr="003F4399" w:rsidRDefault="00AC66B6" w:rsidP="008F66C3">
      <w:pPr>
        <w:pStyle w:val="Titre1"/>
        <w:spacing w:line="25" w:lineRule="atLeast"/>
        <w:jc w:val="both"/>
        <w:rPr>
          <w:b w:val="0"/>
          <w:sz w:val="24"/>
          <w:szCs w:val="24"/>
        </w:rPr>
      </w:pPr>
      <w:r w:rsidRPr="003F4399">
        <w:rPr>
          <w:b w:val="0"/>
          <w:sz w:val="24"/>
          <w:szCs w:val="24"/>
        </w:rPr>
        <w:t>Le matin</w:t>
      </w:r>
      <w:r w:rsidR="00A26C4B" w:rsidRPr="003F4399">
        <w:rPr>
          <w:b w:val="0"/>
          <w:sz w:val="24"/>
          <w:szCs w:val="24"/>
        </w:rPr>
        <w:t>, nous aborderons</w:t>
      </w:r>
      <w:r w:rsidRPr="003F4399">
        <w:rPr>
          <w:b w:val="0"/>
          <w:sz w:val="24"/>
          <w:szCs w:val="24"/>
        </w:rPr>
        <w:t xml:space="preserve"> </w:t>
      </w:r>
      <w:r w:rsidR="009A5BF0" w:rsidRPr="003F4399">
        <w:rPr>
          <w:b w:val="0"/>
          <w:sz w:val="24"/>
          <w:szCs w:val="24"/>
        </w:rPr>
        <w:t xml:space="preserve">d’abord </w:t>
      </w:r>
      <w:r w:rsidR="000716A0" w:rsidRPr="003F4399">
        <w:rPr>
          <w:b w:val="0"/>
          <w:sz w:val="24"/>
          <w:szCs w:val="24"/>
        </w:rPr>
        <w:t xml:space="preserve">le sujet </w:t>
      </w:r>
      <w:r w:rsidR="007173AA" w:rsidRPr="003F4399">
        <w:rPr>
          <w:b w:val="0"/>
          <w:sz w:val="24"/>
          <w:szCs w:val="24"/>
        </w:rPr>
        <w:t>de cette</w:t>
      </w:r>
      <w:r w:rsidR="000716A0" w:rsidRPr="003F4399">
        <w:rPr>
          <w:b w:val="0"/>
          <w:sz w:val="24"/>
          <w:szCs w:val="24"/>
        </w:rPr>
        <w:t xml:space="preserve"> éventuelle </w:t>
      </w:r>
      <w:r w:rsidR="00A26C4B" w:rsidRPr="003F4399">
        <w:rPr>
          <w:b w:val="0"/>
          <w:sz w:val="24"/>
          <w:szCs w:val="24"/>
        </w:rPr>
        <w:t xml:space="preserve">forme </w:t>
      </w:r>
      <w:r w:rsidR="007173AA" w:rsidRPr="003F4399">
        <w:rPr>
          <w:b w:val="0"/>
          <w:sz w:val="24"/>
          <w:szCs w:val="24"/>
        </w:rPr>
        <w:t xml:space="preserve">d’expression </w:t>
      </w:r>
      <w:r w:rsidR="00A26C4B" w:rsidRPr="003F4399">
        <w:rPr>
          <w:b w:val="0"/>
          <w:sz w:val="24"/>
          <w:szCs w:val="24"/>
        </w:rPr>
        <w:t xml:space="preserve">spécifique que l’on pourrait appeler la </w:t>
      </w:r>
      <w:r w:rsidR="000716A0" w:rsidRPr="003F4399">
        <w:rPr>
          <w:b w:val="0"/>
          <w:sz w:val="24"/>
          <w:szCs w:val="24"/>
        </w:rPr>
        <w:t xml:space="preserve">twittérature </w:t>
      </w:r>
      <w:r w:rsidR="00A26C4B" w:rsidRPr="003F4399">
        <w:rPr>
          <w:b w:val="0"/>
          <w:sz w:val="24"/>
          <w:szCs w:val="24"/>
        </w:rPr>
        <w:t xml:space="preserve">(la linguiste M.-A. Paveau s’interrogeait sur son existence, en concluant </w:t>
      </w:r>
      <w:r w:rsidR="007173AA" w:rsidRPr="003F4399">
        <w:rPr>
          <w:b w:val="0"/>
          <w:sz w:val="24"/>
          <w:szCs w:val="24"/>
        </w:rPr>
        <w:t xml:space="preserve">cependant </w:t>
      </w:r>
      <w:r w:rsidR="00A26C4B" w:rsidRPr="003F4399">
        <w:rPr>
          <w:b w:val="0"/>
          <w:sz w:val="24"/>
          <w:szCs w:val="24"/>
        </w:rPr>
        <w:t>par la négative</w:t>
      </w:r>
      <w:r w:rsidR="008F66C3" w:rsidRPr="003F4399">
        <w:rPr>
          <w:rStyle w:val="Appelnotedebasdep"/>
          <w:b w:val="0"/>
          <w:sz w:val="24"/>
          <w:szCs w:val="24"/>
        </w:rPr>
        <w:footnoteReference w:id="1"/>
      </w:r>
      <w:r w:rsidR="00A26C4B" w:rsidRPr="003F4399">
        <w:rPr>
          <w:b w:val="0"/>
          <w:sz w:val="24"/>
          <w:szCs w:val="24"/>
        </w:rPr>
        <w:t xml:space="preserve">) </w:t>
      </w:r>
      <w:r w:rsidR="000716A0" w:rsidRPr="003F4399">
        <w:rPr>
          <w:b w:val="0"/>
          <w:sz w:val="24"/>
          <w:szCs w:val="24"/>
        </w:rPr>
        <w:t>par le biais du</w:t>
      </w:r>
      <w:r w:rsidR="003E5325" w:rsidRPr="003F4399">
        <w:rPr>
          <w:b w:val="0"/>
          <w:sz w:val="24"/>
          <w:szCs w:val="24"/>
        </w:rPr>
        <w:t xml:space="preserve"> registre particulier de l’humour sur Tweeter. Un univers que l’on peut aborder à partir de deux textes : l’un, assez élogieux </w:t>
      </w:r>
      <w:r w:rsidR="007173AA" w:rsidRPr="003F4399">
        <w:rPr>
          <w:rStyle w:val="author"/>
          <w:b w:val="0"/>
          <w:sz w:val="24"/>
          <w:szCs w:val="24"/>
        </w:rPr>
        <w:t>(« </w:t>
      </w:r>
      <w:r w:rsidR="007173AA" w:rsidRPr="003F4399">
        <w:rPr>
          <w:b w:val="0"/>
          <w:sz w:val="24"/>
          <w:szCs w:val="24"/>
        </w:rPr>
        <w:t>Marre de l’humour Facebook ? Marrez-vous sur Twitter ! »</w:t>
      </w:r>
      <w:r w:rsidR="007173AA" w:rsidRPr="003F4399">
        <w:rPr>
          <w:rStyle w:val="Appelnotedebasdep"/>
          <w:b w:val="0"/>
          <w:sz w:val="24"/>
          <w:szCs w:val="24"/>
        </w:rPr>
        <w:footnoteReference w:id="2"/>
      </w:r>
      <w:r w:rsidR="007173AA" w:rsidRPr="003F4399">
        <w:rPr>
          <w:b w:val="0"/>
          <w:sz w:val="24"/>
          <w:szCs w:val="24"/>
        </w:rPr>
        <w:t>)</w:t>
      </w:r>
      <w:r w:rsidR="00A52773" w:rsidRPr="003F4399">
        <w:rPr>
          <w:b w:val="0"/>
          <w:sz w:val="24"/>
          <w:szCs w:val="24"/>
        </w:rPr>
        <w:t>,</w:t>
      </w:r>
      <w:r w:rsidR="007173AA" w:rsidRPr="003F4399">
        <w:rPr>
          <w:b w:val="0"/>
          <w:sz w:val="24"/>
          <w:szCs w:val="24"/>
        </w:rPr>
        <w:t> </w:t>
      </w:r>
      <w:r w:rsidR="003E5325" w:rsidRPr="003F4399">
        <w:rPr>
          <w:b w:val="0"/>
          <w:sz w:val="24"/>
          <w:szCs w:val="24"/>
        </w:rPr>
        <w:t xml:space="preserve">est écrit par le </w:t>
      </w:r>
      <w:r w:rsidR="003E5325" w:rsidRPr="003F4399">
        <w:rPr>
          <w:b w:val="0"/>
          <w:i/>
          <w:sz w:val="24"/>
          <w:szCs w:val="24"/>
        </w:rPr>
        <w:t>copy</w:t>
      </w:r>
      <w:r w:rsidR="007173AA" w:rsidRPr="003F4399">
        <w:rPr>
          <w:b w:val="0"/>
          <w:i/>
          <w:sz w:val="24"/>
          <w:szCs w:val="24"/>
        </w:rPr>
        <w:t>wri</w:t>
      </w:r>
      <w:r w:rsidR="003E5325" w:rsidRPr="003F4399">
        <w:rPr>
          <w:b w:val="0"/>
          <w:i/>
          <w:sz w:val="24"/>
          <w:szCs w:val="24"/>
        </w:rPr>
        <w:t>ter</w:t>
      </w:r>
      <w:r w:rsidR="003E5325" w:rsidRPr="003F4399">
        <w:rPr>
          <w:b w:val="0"/>
          <w:sz w:val="24"/>
          <w:szCs w:val="24"/>
        </w:rPr>
        <w:t xml:space="preserve"> </w:t>
      </w:r>
      <w:r w:rsidR="00153F49" w:rsidRPr="003F4399">
        <w:rPr>
          <w:b w:val="0"/>
          <w:sz w:val="24"/>
          <w:szCs w:val="24"/>
        </w:rPr>
        <w:t>Philippe</w:t>
      </w:r>
      <w:r w:rsidR="00153F49" w:rsidRPr="003F4399">
        <w:rPr>
          <w:sz w:val="24"/>
          <w:szCs w:val="24"/>
        </w:rPr>
        <w:t xml:space="preserve"> </w:t>
      </w:r>
      <w:r w:rsidR="00153F49" w:rsidRPr="003F4399">
        <w:rPr>
          <w:b w:val="0"/>
          <w:sz w:val="24"/>
          <w:szCs w:val="24"/>
        </w:rPr>
        <w:t>Schoepen</w:t>
      </w:r>
      <w:r w:rsidR="003E5325" w:rsidRPr="003F4399">
        <w:rPr>
          <w:rStyle w:val="author"/>
          <w:b w:val="0"/>
          <w:sz w:val="24"/>
          <w:szCs w:val="24"/>
        </w:rPr>
        <w:t xml:space="preserve"> (lui-même twitto) et publié sur son</w:t>
      </w:r>
      <w:r w:rsidR="007173AA" w:rsidRPr="003F4399">
        <w:rPr>
          <w:rStyle w:val="author"/>
          <w:b w:val="0"/>
          <w:sz w:val="24"/>
          <w:szCs w:val="24"/>
        </w:rPr>
        <w:t xml:space="preserve"> blog ;</w:t>
      </w:r>
      <w:r w:rsidR="003E5325" w:rsidRPr="003F4399">
        <w:rPr>
          <w:b w:val="0"/>
          <w:sz w:val="24"/>
          <w:szCs w:val="24"/>
        </w:rPr>
        <w:t xml:space="preserve"> l’autre </w:t>
      </w:r>
      <w:r w:rsidR="003E5325" w:rsidRPr="003F4399">
        <w:rPr>
          <w:rStyle w:val="author"/>
          <w:b w:val="0"/>
          <w:sz w:val="24"/>
          <w:szCs w:val="24"/>
        </w:rPr>
        <w:t>est un article du Monde</w:t>
      </w:r>
      <w:r w:rsidR="00A52773" w:rsidRPr="003F4399">
        <w:rPr>
          <w:rStyle w:val="author"/>
          <w:b w:val="0"/>
          <w:sz w:val="24"/>
          <w:szCs w:val="24"/>
        </w:rPr>
        <w:t>, dont les auteurs semblent</w:t>
      </w:r>
      <w:r w:rsidR="003E5325" w:rsidRPr="003F4399">
        <w:rPr>
          <w:rStyle w:val="author"/>
          <w:b w:val="0"/>
          <w:sz w:val="24"/>
          <w:szCs w:val="24"/>
        </w:rPr>
        <w:t xml:space="preserve"> pour le moins sceptique</w:t>
      </w:r>
      <w:r w:rsidR="00B27B3A" w:rsidRPr="003F4399">
        <w:rPr>
          <w:rStyle w:val="author"/>
          <w:b w:val="0"/>
          <w:sz w:val="24"/>
          <w:szCs w:val="24"/>
        </w:rPr>
        <w:t>s</w:t>
      </w:r>
      <w:r w:rsidR="003E5325" w:rsidRPr="003F4399">
        <w:rPr>
          <w:rStyle w:val="author"/>
          <w:b w:val="0"/>
          <w:sz w:val="24"/>
          <w:szCs w:val="24"/>
        </w:rPr>
        <w:t xml:space="preserve"> : </w:t>
      </w:r>
      <w:r w:rsidR="008F66C3" w:rsidRPr="003F4399">
        <w:rPr>
          <w:rStyle w:val="author"/>
          <w:b w:val="0"/>
          <w:sz w:val="24"/>
          <w:szCs w:val="24"/>
        </w:rPr>
        <w:t>« </w:t>
      </w:r>
      <w:r w:rsidR="003E5325" w:rsidRPr="003F4399">
        <w:rPr>
          <w:b w:val="0"/>
          <w:sz w:val="24"/>
          <w:szCs w:val="24"/>
        </w:rPr>
        <w:t>Twitter, l’usine à blagues (nulles)</w:t>
      </w:r>
      <w:r w:rsidR="008F66C3" w:rsidRPr="003F4399">
        <w:rPr>
          <w:b w:val="0"/>
          <w:sz w:val="24"/>
          <w:szCs w:val="24"/>
        </w:rPr>
        <w:t> »</w:t>
      </w:r>
      <w:r w:rsidR="008F66C3" w:rsidRPr="003F4399">
        <w:rPr>
          <w:rStyle w:val="Appelnotedebasdep"/>
          <w:b w:val="0"/>
          <w:sz w:val="24"/>
          <w:szCs w:val="24"/>
        </w:rPr>
        <w:footnoteReference w:id="3"/>
      </w:r>
      <w:r w:rsidR="000716A0" w:rsidRPr="003F4399">
        <w:rPr>
          <w:b w:val="0"/>
          <w:sz w:val="24"/>
          <w:szCs w:val="24"/>
        </w:rPr>
        <w:t>. L’analyse des tweets humoristiques pose de multiples questions, sur les ressources multimédiales offertes par la plate-forme et les contraintes de brièveté (280 caractères</w:t>
      </w:r>
      <w:r w:rsidR="007173AA" w:rsidRPr="003F4399">
        <w:rPr>
          <w:b w:val="0"/>
          <w:sz w:val="24"/>
          <w:szCs w:val="24"/>
        </w:rPr>
        <w:t xml:space="preserve"> depuis novembre 201</w:t>
      </w:r>
      <w:r w:rsidR="005107BD" w:rsidRPr="003F4399">
        <w:rPr>
          <w:b w:val="0"/>
          <w:sz w:val="24"/>
          <w:szCs w:val="24"/>
        </w:rPr>
        <w:t>7</w:t>
      </w:r>
      <w:r w:rsidR="000716A0" w:rsidRPr="003F4399">
        <w:rPr>
          <w:b w:val="0"/>
          <w:sz w:val="24"/>
          <w:szCs w:val="24"/>
        </w:rPr>
        <w:t>, au</w:t>
      </w:r>
      <w:r w:rsidR="007173AA" w:rsidRPr="003F4399">
        <w:rPr>
          <w:b w:val="0"/>
          <w:sz w:val="24"/>
          <w:szCs w:val="24"/>
        </w:rPr>
        <w:t>paravant</w:t>
      </w:r>
      <w:r w:rsidR="000716A0" w:rsidRPr="003F4399">
        <w:rPr>
          <w:b w:val="0"/>
          <w:sz w:val="24"/>
          <w:szCs w:val="24"/>
        </w:rPr>
        <w:t xml:space="preserve"> 140), sur les questions d’originalité et de propriété intellectuelle, sur la liberté d’expression et ses limites, sur la présence ou non d’une dimension politique.</w:t>
      </w:r>
      <w:r w:rsidR="00A26C4B" w:rsidRPr="003F4399">
        <w:rPr>
          <w:b w:val="0"/>
          <w:sz w:val="24"/>
          <w:szCs w:val="24"/>
        </w:rPr>
        <w:t xml:space="preserve"> </w:t>
      </w:r>
      <w:r w:rsidR="000716A0" w:rsidRPr="003F4399">
        <w:rPr>
          <w:b w:val="0"/>
          <w:sz w:val="24"/>
          <w:szCs w:val="24"/>
        </w:rPr>
        <w:t xml:space="preserve">Après une nécessaire présentation des caractéristiques principales de </w:t>
      </w:r>
      <w:r w:rsidR="008F66C3" w:rsidRPr="003F4399">
        <w:rPr>
          <w:b w:val="0"/>
          <w:sz w:val="24"/>
          <w:szCs w:val="24"/>
        </w:rPr>
        <w:t>« </w:t>
      </w:r>
      <w:r w:rsidR="000716A0" w:rsidRPr="003F4399">
        <w:rPr>
          <w:b w:val="0"/>
          <w:sz w:val="24"/>
          <w:szCs w:val="24"/>
        </w:rPr>
        <w:t>Twitter et son hum</w:t>
      </w:r>
      <w:r w:rsidR="008F66C3" w:rsidRPr="003F4399">
        <w:rPr>
          <w:b w:val="0"/>
          <w:sz w:val="24"/>
          <w:szCs w:val="24"/>
        </w:rPr>
        <w:t>ou</w:t>
      </w:r>
      <w:r w:rsidR="000716A0" w:rsidRPr="003F4399">
        <w:rPr>
          <w:b w:val="0"/>
          <w:sz w:val="24"/>
          <w:szCs w:val="24"/>
        </w:rPr>
        <w:t>r</w:t>
      </w:r>
      <w:r w:rsidR="008F66C3" w:rsidRPr="003F4399">
        <w:rPr>
          <w:b w:val="0"/>
          <w:sz w:val="24"/>
          <w:szCs w:val="24"/>
        </w:rPr>
        <w:t> »</w:t>
      </w:r>
      <w:r w:rsidR="000716A0" w:rsidRPr="003F4399">
        <w:rPr>
          <w:b w:val="0"/>
          <w:sz w:val="24"/>
          <w:szCs w:val="24"/>
        </w:rPr>
        <w:t xml:space="preserve">, </w:t>
      </w:r>
      <w:r w:rsidR="00A26C4B" w:rsidRPr="003F4399">
        <w:rPr>
          <w:b w:val="0"/>
          <w:sz w:val="24"/>
          <w:szCs w:val="24"/>
        </w:rPr>
        <w:t>une table ronde réunira de</w:t>
      </w:r>
      <w:r w:rsidR="00F7247E" w:rsidRPr="003F4399">
        <w:rPr>
          <w:b w:val="0"/>
          <w:sz w:val="24"/>
          <w:szCs w:val="24"/>
        </w:rPr>
        <w:t xml:space="preserve">s twitto.a.s pour traiter </w:t>
      </w:r>
      <w:r w:rsidR="00B65DC4" w:rsidRPr="003F4399">
        <w:rPr>
          <w:b w:val="0"/>
          <w:sz w:val="24"/>
          <w:szCs w:val="24"/>
        </w:rPr>
        <w:t>ce sujet à partir de leur expérience.</w:t>
      </w:r>
      <w:r w:rsidR="009A5BF0" w:rsidRPr="003F4399">
        <w:rPr>
          <w:b w:val="0"/>
          <w:sz w:val="24"/>
          <w:szCs w:val="24"/>
        </w:rPr>
        <w:t xml:space="preserve"> </w:t>
      </w:r>
      <w:r w:rsidR="002F717E" w:rsidRPr="003F4399">
        <w:rPr>
          <w:b w:val="0"/>
          <w:sz w:val="24"/>
          <w:szCs w:val="24"/>
        </w:rPr>
        <w:t xml:space="preserve">Une deuxième table ronde, avec notamment le journaliste Tanguy Scoazec et la philosophe Marylin Maeso (twitta et auteure de l’essai </w:t>
      </w:r>
      <w:r w:rsidR="002F717E" w:rsidRPr="003F4399">
        <w:rPr>
          <w:b w:val="0"/>
          <w:i/>
          <w:sz w:val="24"/>
          <w:szCs w:val="24"/>
        </w:rPr>
        <w:t>Les conspirateurs du silence</w:t>
      </w:r>
      <w:r w:rsidR="002F717E" w:rsidRPr="003F4399">
        <w:rPr>
          <w:b w:val="0"/>
          <w:sz w:val="24"/>
          <w:szCs w:val="24"/>
        </w:rPr>
        <w:t>), sera consacrée à la question suivante : « Informer, témoigner, débattre sur Twitter ».</w:t>
      </w:r>
      <w:r w:rsidR="009A5BF0" w:rsidRPr="003F4399">
        <w:rPr>
          <w:b w:val="0"/>
          <w:sz w:val="24"/>
          <w:szCs w:val="24"/>
        </w:rPr>
        <w:t xml:space="preserve"> C’est principalement sur</w:t>
      </w:r>
      <w:r w:rsidR="006A3B34" w:rsidRPr="003F4399">
        <w:rPr>
          <w:b w:val="0"/>
          <w:sz w:val="24"/>
          <w:szCs w:val="24"/>
        </w:rPr>
        <w:t xml:space="preserve"> ce</w:t>
      </w:r>
      <w:r w:rsidR="000F4E87" w:rsidRPr="003F4399">
        <w:rPr>
          <w:b w:val="0"/>
          <w:sz w:val="24"/>
          <w:szCs w:val="24"/>
        </w:rPr>
        <w:t>s derniers</w:t>
      </w:r>
      <w:r w:rsidR="006A3B34" w:rsidRPr="003F4399">
        <w:rPr>
          <w:b w:val="0"/>
          <w:sz w:val="24"/>
          <w:szCs w:val="24"/>
        </w:rPr>
        <w:t xml:space="preserve"> aspect</w:t>
      </w:r>
      <w:r w:rsidR="000F4E87" w:rsidRPr="003F4399">
        <w:rPr>
          <w:b w:val="0"/>
          <w:sz w:val="24"/>
          <w:szCs w:val="24"/>
        </w:rPr>
        <w:t>s</w:t>
      </w:r>
      <w:r w:rsidR="006A3B34" w:rsidRPr="003F4399">
        <w:rPr>
          <w:b w:val="0"/>
          <w:sz w:val="24"/>
          <w:szCs w:val="24"/>
        </w:rPr>
        <w:t xml:space="preserve"> que reviendront les communications de l’après-midi.</w:t>
      </w:r>
    </w:p>
    <w:p w:rsidR="00F7247E" w:rsidRPr="003F4399" w:rsidRDefault="00F7247E" w:rsidP="008F66C3">
      <w:pPr>
        <w:pStyle w:val="Titre1"/>
        <w:spacing w:line="25" w:lineRule="atLeast"/>
        <w:jc w:val="both"/>
        <w:rPr>
          <w:b w:val="0"/>
          <w:sz w:val="24"/>
          <w:szCs w:val="24"/>
        </w:rPr>
      </w:pPr>
      <w:r w:rsidRPr="003F4399">
        <w:rPr>
          <w:b w:val="0"/>
          <w:sz w:val="24"/>
          <w:szCs w:val="24"/>
        </w:rPr>
        <w:t xml:space="preserve">A première vue, </w:t>
      </w:r>
      <w:r w:rsidR="00AC66B6" w:rsidRPr="003F4399">
        <w:rPr>
          <w:b w:val="0"/>
          <w:sz w:val="24"/>
          <w:szCs w:val="24"/>
        </w:rPr>
        <w:t xml:space="preserve">pour qui s’intéresse à la vitesse, dans une perspective politique centrée sur </w:t>
      </w:r>
      <w:r w:rsidR="00A52773" w:rsidRPr="003F4399">
        <w:rPr>
          <w:b w:val="0"/>
          <w:sz w:val="24"/>
          <w:szCs w:val="24"/>
        </w:rPr>
        <w:t>l’</w:t>
      </w:r>
      <w:r w:rsidR="008F66C3" w:rsidRPr="003F4399">
        <w:rPr>
          <w:b w:val="0"/>
          <w:sz w:val="24"/>
          <w:szCs w:val="24"/>
        </w:rPr>
        <w:t>évolution</w:t>
      </w:r>
      <w:r w:rsidR="00AC66B6" w:rsidRPr="003F4399">
        <w:rPr>
          <w:b w:val="0"/>
          <w:sz w:val="24"/>
          <w:szCs w:val="24"/>
        </w:rPr>
        <w:t xml:space="preserve"> des sociétés modernes, </w:t>
      </w:r>
      <w:r w:rsidRPr="003F4399">
        <w:rPr>
          <w:b w:val="0"/>
          <w:sz w:val="24"/>
          <w:szCs w:val="24"/>
        </w:rPr>
        <w:t xml:space="preserve">Twitter </w:t>
      </w:r>
      <w:r w:rsidR="00AC66B6" w:rsidRPr="003F4399">
        <w:rPr>
          <w:b w:val="0"/>
          <w:sz w:val="24"/>
          <w:szCs w:val="24"/>
        </w:rPr>
        <w:t xml:space="preserve">représente un type de </w:t>
      </w:r>
      <w:r w:rsidRPr="003F4399">
        <w:rPr>
          <w:b w:val="0"/>
          <w:sz w:val="24"/>
          <w:szCs w:val="24"/>
        </w:rPr>
        <w:t xml:space="preserve">communication numérique participant </w:t>
      </w:r>
      <w:r w:rsidR="00AC66B6" w:rsidRPr="003F4399">
        <w:rPr>
          <w:b w:val="0"/>
          <w:sz w:val="24"/>
          <w:szCs w:val="24"/>
        </w:rPr>
        <w:t>pleinement d’un</w:t>
      </w:r>
      <w:r w:rsidRPr="003F4399">
        <w:rPr>
          <w:b w:val="0"/>
          <w:sz w:val="24"/>
          <w:szCs w:val="24"/>
        </w:rPr>
        <w:t xml:space="preserve"> processus d’accélération des vies humaines</w:t>
      </w:r>
      <w:r w:rsidR="00AC66B6" w:rsidRPr="003F4399">
        <w:rPr>
          <w:b w:val="0"/>
          <w:sz w:val="24"/>
          <w:szCs w:val="24"/>
        </w:rPr>
        <w:t>,</w:t>
      </w:r>
      <w:r w:rsidRPr="003F4399">
        <w:rPr>
          <w:b w:val="0"/>
          <w:sz w:val="24"/>
          <w:szCs w:val="24"/>
        </w:rPr>
        <w:t xml:space="preserve"> </w:t>
      </w:r>
      <w:r w:rsidR="00AC66B6" w:rsidRPr="003F4399">
        <w:rPr>
          <w:b w:val="0"/>
          <w:sz w:val="24"/>
          <w:szCs w:val="24"/>
        </w:rPr>
        <w:t xml:space="preserve">dans lesquels </w:t>
      </w:r>
      <w:r w:rsidR="004D7821" w:rsidRPr="003F4399">
        <w:rPr>
          <w:b w:val="0"/>
          <w:sz w:val="24"/>
          <w:szCs w:val="24"/>
        </w:rPr>
        <w:t>certains</w:t>
      </w:r>
      <w:r w:rsidR="00AC66B6" w:rsidRPr="003F4399">
        <w:rPr>
          <w:b w:val="0"/>
          <w:sz w:val="24"/>
          <w:szCs w:val="24"/>
        </w:rPr>
        <w:t xml:space="preserve"> sociologues ou philosophes</w:t>
      </w:r>
      <w:r w:rsidRPr="003F4399">
        <w:rPr>
          <w:b w:val="0"/>
          <w:sz w:val="24"/>
          <w:szCs w:val="24"/>
        </w:rPr>
        <w:t xml:space="preserve"> </w:t>
      </w:r>
      <w:r w:rsidR="00AC66B6" w:rsidRPr="003F4399">
        <w:rPr>
          <w:b w:val="0"/>
          <w:sz w:val="24"/>
          <w:szCs w:val="24"/>
        </w:rPr>
        <w:t>voient une nouvelle forme d’aliénation déterminée par</w:t>
      </w:r>
      <w:r w:rsidRPr="003F4399">
        <w:rPr>
          <w:b w:val="0"/>
          <w:sz w:val="24"/>
          <w:szCs w:val="24"/>
        </w:rPr>
        <w:t xml:space="preserve"> un c</w:t>
      </w:r>
      <w:r w:rsidR="00AC66B6" w:rsidRPr="003F4399">
        <w:rPr>
          <w:b w:val="0"/>
          <w:sz w:val="24"/>
          <w:szCs w:val="24"/>
        </w:rPr>
        <w:t>apitalisme débridé (nous pensons notamment à Jonhatan Crary</w:t>
      </w:r>
      <w:r w:rsidR="008F66C3" w:rsidRPr="003F4399">
        <w:rPr>
          <w:rStyle w:val="Appelnotedebasdep"/>
          <w:b w:val="0"/>
          <w:sz w:val="24"/>
          <w:szCs w:val="24"/>
        </w:rPr>
        <w:footnoteReference w:id="4"/>
      </w:r>
      <w:r w:rsidR="00AC66B6" w:rsidRPr="003F4399">
        <w:rPr>
          <w:b w:val="0"/>
          <w:sz w:val="24"/>
          <w:szCs w:val="24"/>
        </w:rPr>
        <w:t xml:space="preserve"> et à Har</w:t>
      </w:r>
      <w:r w:rsidR="00E523F4" w:rsidRPr="003F4399">
        <w:rPr>
          <w:b w:val="0"/>
          <w:sz w:val="24"/>
          <w:szCs w:val="24"/>
        </w:rPr>
        <w:t>t</w:t>
      </w:r>
      <w:r w:rsidR="00AC66B6" w:rsidRPr="003F4399">
        <w:rPr>
          <w:b w:val="0"/>
          <w:sz w:val="24"/>
          <w:szCs w:val="24"/>
        </w:rPr>
        <w:t>mut Rosa</w:t>
      </w:r>
      <w:r w:rsidR="008F66C3" w:rsidRPr="003F4399">
        <w:rPr>
          <w:rStyle w:val="Appelnotedebasdep"/>
          <w:b w:val="0"/>
          <w:sz w:val="24"/>
          <w:szCs w:val="24"/>
        </w:rPr>
        <w:footnoteReference w:id="5"/>
      </w:r>
      <w:r w:rsidR="00AC66B6" w:rsidRPr="003F4399">
        <w:rPr>
          <w:b w:val="0"/>
          <w:sz w:val="24"/>
          <w:szCs w:val="24"/>
        </w:rPr>
        <w:t xml:space="preserve">). L’éclairage de </w:t>
      </w:r>
      <w:r w:rsidR="009A5BF0" w:rsidRPr="003F4399">
        <w:rPr>
          <w:b w:val="0"/>
          <w:sz w:val="24"/>
          <w:szCs w:val="24"/>
        </w:rPr>
        <w:t>chercheurs en Sciences de l’Information et de la Communication spécialistes</w:t>
      </w:r>
      <w:r w:rsidR="00AC66B6" w:rsidRPr="003F4399">
        <w:rPr>
          <w:b w:val="0"/>
          <w:sz w:val="24"/>
          <w:szCs w:val="24"/>
        </w:rPr>
        <w:t xml:space="preserve"> du numérique permettra entre autres de compléter et éventuellement d’infléchir ce point de vue</w:t>
      </w:r>
      <w:r w:rsidR="00153F49" w:rsidRPr="003F4399">
        <w:rPr>
          <w:b w:val="0"/>
          <w:sz w:val="24"/>
          <w:szCs w:val="24"/>
        </w:rPr>
        <w:t>, sans oublier d’étudier le lien entre accélération et « brutalisation » du débat</w:t>
      </w:r>
      <w:r w:rsidR="009A5BF0" w:rsidRPr="003F4399">
        <w:rPr>
          <w:b w:val="0"/>
          <w:sz w:val="24"/>
          <w:szCs w:val="24"/>
        </w:rPr>
        <w:t xml:space="preserve"> </w:t>
      </w:r>
      <w:r w:rsidR="00A52773" w:rsidRPr="003F4399">
        <w:rPr>
          <w:b w:val="0"/>
          <w:sz w:val="24"/>
          <w:szCs w:val="24"/>
        </w:rPr>
        <w:t xml:space="preserve">(Romain </w:t>
      </w:r>
      <w:r w:rsidR="00A95D6C">
        <w:rPr>
          <w:b w:val="0"/>
          <w:sz w:val="24"/>
          <w:szCs w:val="24"/>
        </w:rPr>
        <w:lastRenderedPageBreak/>
        <w:t>Badouard</w:t>
      </w:r>
      <w:r w:rsidR="00A52773" w:rsidRPr="003F4399">
        <w:rPr>
          <w:rStyle w:val="Appelnotedebasdep"/>
          <w:b w:val="0"/>
          <w:sz w:val="24"/>
          <w:szCs w:val="24"/>
        </w:rPr>
        <w:footnoteReference w:id="6"/>
      </w:r>
      <w:r w:rsidR="00A52773" w:rsidRPr="003F4399">
        <w:rPr>
          <w:b w:val="0"/>
          <w:sz w:val="24"/>
          <w:szCs w:val="24"/>
        </w:rPr>
        <w:t xml:space="preserve">) </w:t>
      </w:r>
      <w:r w:rsidR="009A5BF0" w:rsidRPr="003F4399">
        <w:rPr>
          <w:b w:val="0"/>
          <w:sz w:val="24"/>
          <w:szCs w:val="24"/>
        </w:rPr>
        <w:t>que la table ronde du matin aura permis d’aborder</w:t>
      </w:r>
      <w:r w:rsidR="00AC66B6" w:rsidRPr="003F4399">
        <w:rPr>
          <w:b w:val="0"/>
          <w:sz w:val="24"/>
          <w:szCs w:val="24"/>
        </w:rPr>
        <w:t xml:space="preserve">. </w:t>
      </w:r>
      <w:r w:rsidR="006A3B34" w:rsidRPr="003F4399">
        <w:rPr>
          <w:b w:val="0"/>
          <w:sz w:val="24"/>
          <w:szCs w:val="24"/>
        </w:rPr>
        <w:t xml:space="preserve">La journée se conclura par une discussion </w:t>
      </w:r>
      <w:r w:rsidR="000F4E87" w:rsidRPr="003F4399">
        <w:rPr>
          <w:b w:val="0"/>
          <w:sz w:val="24"/>
          <w:szCs w:val="24"/>
        </w:rPr>
        <w:t>réunissant l’ensemble des</w:t>
      </w:r>
      <w:r w:rsidR="006A3B34" w:rsidRPr="003F4399">
        <w:rPr>
          <w:b w:val="0"/>
          <w:sz w:val="24"/>
          <w:szCs w:val="24"/>
        </w:rPr>
        <w:t xml:space="preserve"> acteurs de la journée</w:t>
      </w:r>
      <w:r w:rsidR="000F4E87" w:rsidRPr="003F4399">
        <w:rPr>
          <w:b w:val="0"/>
          <w:sz w:val="24"/>
          <w:szCs w:val="24"/>
        </w:rPr>
        <w:t>.</w:t>
      </w:r>
    </w:p>
    <w:p w:rsidR="007622A7" w:rsidRPr="003F4399" w:rsidRDefault="00875108" w:rsidP="00B57000">
      <w:pPr>
        <w:pStyle w:val="Titre1"/>
        <w:keepNext/>
        <w:spacing w:line="25" w:lineRule="atLeast"/>
        <w:jc w:val="center"/>
        <w:rPr>
          <w:b w:val="0"/>
          <w:sz w:val="32"/>
          <w:szCs w:val="32"/>
        </w:rPr>
      </w:pPr>
      <w:r w:rsidRPr="003F4399">
        <w:rPr>
          <w:b w:val="0"/>
          <w:sz w:val="32"/>
          <w:szCs w:val="32"/>
        </w:rPr>
        <w:t>P</w:t>
      </w:r>
      <w:r w:rsidR="007622A7" w:rsidRPr="003F4399">
        <w:rPr>
          <w:b w:val="0"/>
          <w:sz w:val="32"/>
          <w:szCs w:val="32"/>
        </w:rPr>
        <w:t>rogramme</w:t>
      </w:r>
    </w:p>
    <w:p w:rsidR="006152C5" w:rsidRPr="003F4399" w:rsidRDefault="006152C5" w:rsidP="001E1D4A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9H00 : accueil des participants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3F4399" w:rsidRDefault="006152C5" w:rsidP="001E1D4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9h30 : ouverture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3F4399" w:rsidRDefault="006152C5" w:rsidP="001E1D4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9h45 : « Twitter et son humour : mode d’emplo</w:t>
      </w:r>
      <w:r w:rsidR="002949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i », Etienne Boillet (FoReLLIS –Université de Poitiers, </w:t>
      </w:r>
      <w:r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@EtienneBoillet)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3F4399" w:rsidRDefault="006152C5" w:rsidP="001E1D4A">
      <w:pPr>
        <w:jc w:val="both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10h15 : Table ronde « Twitter, espace d’humour et de création » ave</w:t>
      </w:r>
      <w:r w:rsidR="00957323"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c @Pam</w:t>
      </w:r>
      <w:r w:rsidR="00387A63"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elaChougne et Dimitri Lahaye (ex @</w:t>
      </w:r>
      <w:r w:rsidR="008E0A6B"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omescrochus</w:t>
      </w:r>
      <w:r w:rsidR="00387A63" w:rsidRPr="003F4399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9F1D81" w:rsidRDefault="006152C5" w:rsidP="009F1D81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1D81">
        <w:rPr>
          <w:rFonts w:ascii="Times New Roman" w:eastAsia="Times New Roman" w:hAnsi="Times New Roman" w:cs="Times New Roman"/>
          <w:kern w:val="36"/>
          <w:sz w:val="28"/>
          <w:szCs w:val="28"/>
        </w:rPr>
        <w:t>11h : pause</w:t>
      </w:r>
      <w:r w:rsidR="001E1D4A" w:rsidRPr="009F1D81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3F4399" w:rsidRDefault="006152C5" w:rsidP="001E1D4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11h15 : Table ronde « informer, témoigner, débattre sur Twitter » avec Marylin Maeso (@MarylinMaeso, auteure de </w:t>
      </w:r>
      <w:r w:rsidRPr="00560B64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  <w:t>Les conspirateurs du silence</w:t>
      </w:r>
      <w:r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>) et Tanguy Scoazec (@tanguyscoazec, journaliste à France 3 Régions),</w:t>
      </w:r>
      <w:r w:rsidR="0011231F"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294952">
        <w:rPr>
          <w:rFonts w:ascii="Times New Roman" w:eastAsia="Times New Roman" w:hAnsi="Times New Roman" w:cs="Times New Roman"/>
          <w:kern w:val="36"/>
          <w:sz w:val="28"/>
          <w:szCs w:val="28"/>
        </w:rPr>
        <w:t>Jérémie Nivey (PRIM – U</w:t>
      </w:r>
      <w:r w:rsidR="00E8358A"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>niversité de Tours)</w:t>
      </w:r>
      <w:r w:rsidR="00373B7A"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>animée par Yannis Delmas (</w:t>
      </w:r>
      <w:r w:rsidR="00E8358A"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>TECHNE</w:t>
      </w:r>
      <w:r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>, directeur du master Web éditorial</w:t>
      </w:r>
      <w:r w:rsidR="00E8358A"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de l’université de Poitiers</w:t>
      </w:r>
      <w:r w:rsidRPr="00560B64">
        <w:rPr>
          <w:rFonts w:ascii="Times New Roman" w:eastAsia="Times New Roman" w:hAnsi="Times New Roman" w:cs="Times New Roman"/>
          <w:kern w:val="36"/>
          <w:sz w:val="28"/>
          <w:szCs w:val="28"/>
        </w:rPr>
        <w:t>).</w:t>
      </w:r>
    </w:p>
    <w:p w:rsidR="006152C5" w:rsidRPr="003F4399" w:rsidRDefault="001E1D4A" w:rsidP="001E1D4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12h30 : </w:t>
      </w:r>
      <w:r w:rsidR="00BA10A8">
        <w:rPr>
          <w:rFonts w:ascii="Times New Roman" w:eastAsia="Times New Roman" w:hAnsi="Times New Roman" w:cs="Times New Roman"/>
          <w:kern w:val="36"/>
          <w:sz w:val="24"/>
          <w:szCs w:val="24"/>
        </w:rPr>
        <w:t>pause-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d</w:t>
      </w:r>
      <w:r w:rsidR="006152C5" w:rsidRPr="003F4399">
        <w:rPr>
          <w:rFonts w:ascii="Times New Roman" w:eastAsia="Times New Roman" w:hAnsi="Times New Roman" w:cs="Times New Roman"/>
          <w:kern w:val="36"/>
          <w:sz w:val="24"/>
          <w:szCs w:val="24"/>
        </w:rPr>
        <w:t>éjeuner.</w:t>
      </w:r>
    </w:p>
    <w:p w:rsidR="006152C5" w:rsidRPr="00E01B2D" w:rsidRDefault="006152C5" w:rsidP="00F426E2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E01B2D">
        <w:rPr>
          <w:kern w:val="36"/>
          <w:sz w:val="28"/>
          <w:szCs w:val="28"/>
        </w:rPr>
        <w:t>14h :</w:t>
      </w:r>
      <w:r w:rsidR="00A94A72" w:rsidRPr="00E01B2D">
        <w:rPr>
          <w:kern w:val="36"/>
          <w:sz w:val="28"/>
          <w:szCs w:val="28"/>
        </w:rPr>
        <w:t xml:space="preserve"> </w:t>
      </w:r>
      <w:r w:rsidR="003F4399" w:rsidRPr="00E01B2D">
        <w:rPr>
          <w:sz w:val="28"/>
          <w:szCs w:val="28"/>
        </w:rPr>
        <w:t>« </w:t>
      </w:r>
      <w:r w:rsidR="00A94A72" w:rsidRPr="00E01B2D">
        <w:rPr>
          <w:sz w:val="28"/>
          <w:szCs w:val="28"/>
        </w:rPr>
        <w:t>La circulation des rumeurs sur Twitter : un</w:t>
      </w:r>
      <w:r w:rsidR="001E1D4A">
        <w:rPr>
          <w:sz w:val="28"/>
          <w:szCs w:val="28"/>
        </w:rPr>
        <w:t>e comparaison franco-é</w:t>
      </w:r>
      <w:r w:rsidR="003F4399" w:rsidRPr="00E01B2D">
        <w:rPr>
          <w:sz w:val="28"/>
          <w:szCs w:val="28"/>
        </w:rPr>
        <w:t>gyptienne »</w:t>
      </w:r>
      <w:r w:rsidR="00E01B2D" w:rsidRPr="00E01B2D">
        <w:rPr>
          <w:sz w:val="28"/>
          <w:szCs w:val="28"/>
        </w:rPr>
        <w:t xml:space="preserve">, </w:t>
      </w:r>
      <w:r w:rsidR="00E01B2D" w:rsidRPr="00E01B2D">
        <w:rPr>
          <w:kern w:val="36"/>
          <w:sz w:val="28"/>
          <w:szCs w:val="28"/>
        </w:rPr>
        <w:t>Mona Shehata (CEREGE</w:t>
      </w:r>
      <w:r w:rsidR="00A95D6C">
        <w:rPr>
          <w:kern w:val="36"/>
          <w:sz w:val="28"/>
          <w:szCs w:val="28"/>
        </w:rPr>
        <w:t xml:space="preserve"> – Université de Poitiers</w:t>
      </w:r>
      <w:r w:rsidR="00E01B2D" w:rsidRPr="00E01B2D">
        <w:rPr>
          <w:kern w:val="36"/>
          <w:sz w:val="28"/>
          <w:szCs w:val="28"/>
        </w:rPr>
        <w:t>).</w:t>
      </w:r>
    </w:p>
    <w:p w:rsidR="002532D4" w:rsidRPr="00E01B2D" w:rsidRDefault="00387A63" w:rsidP="00F426E2">
      <w:pPr>
        <w:spacing w:after="120" w:line="240" w:lineRule="auto"/>
        <w:jc w:val="both"/>
        <w:rPr>
          <w:sz w:val="28"/>
          <w:szCs w:val="28"/>
        </w:rPr>
      </w:pPr>
      <w:r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14h30 : </w:t>
      </w:r>
      <w:r w:rsidR="003F4399"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>« </w:t>
      </w:r>
      <w:r w:rsidR="002532D4" w:rsidRPr="001E1D4A">
        <w:rPr>
          <w:rFonts w:ascii="Times New Roman" w:hAnsi="Times New Roman" w:cs="Times New Roman"/>
          <w:bCs/>
          <w:sz w:val="28"/>
          <w:szCs w:val="28"/>
        </w:rPr>
        <w:t>Traînées de poudre et embardées : le journalisme face à la propaga</w:t>
      </w:r>
      <w:r w:rsidR="003F4399" w:rsidRPr="001E1D4A">
        <w:rPr>
          <w:rFonts w:ascii="Times New Roman" w:hAnsi="Times New Roman" w:cs="Times New Roman"/>
          <w:bCs/>
          <w:sz w:val="28"/>
          <w:szCs w:val="28"/>
        </w:rPr>
        <w:t>tion des (fausses) informations »</w:t>
      </w:r>
      <w:r w:rsidR="00E01B2D" w:rsidRPr="001E1D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4CAB">
        <w:rPr>
          <w:rFonts w:ascii="Times New Roman" w:eastAsia="Times New Roman" w:hAnsi="Times New Roman" w:cs="Times New Roman"/>
          <w:kern w:val="36"/>
          <w:sz w:val="28"/>
          <w:szCs w:val="28"/>
        </w:rPr>
        <w:t>Jérémie Nic</w:t>
      </w:r>
      <w:bookmarkStart w:id="0" w:name="_GoBack"/>
      <w:bookmarkEnd w:id="0"/>
      <w:r w:rsidR="00A95D6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ey (PRIM </w:t>
      </w:r>
      <w:r w:rsidR="00A95D6C">
        <w:rPr>
          <w:kern w:val="36"/>
          <w:sz w:val="28"/>
          <w:szCs w:val="28"/>
        </w:rPr>
        <w:t xml:space="preserve">– </w:t>
      </w:r>
      <w:r w:rsidR="00A95D6C">
        <w:rPr>
          <w:rFonts w:ascii="Times New Roman" w:eastAsia="Times New Roman" w:hAnsi="Times New Roman" w:cs="Times New Roman"/>
          <w:kern w:val="36"/>
          <w:sz w:val="28"/>
          <w:szCs w:val="28"/>
        </w:rPr>
        <w:t>U</w:t>
      </w:r>
      <w:r w:rsidR="00E01B2D"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>niversité de Tours</w:t>
      </w:r>
      <w:r w:rsidR="00E01B2D" w:rsidRPr="001E1D4A">
        <w:rPr>
          <w:sz w:val="28"/>
          <w:szCs w:val="28"/>
        </w:rPr>
        <w:t>)</w:t>
      </w:r>
      <w:r w:rsidR="001E1D4A">
        <w:rPr>
          <w:sz w:val="28"/>
          <w:szCs w:val="28"/>
        </w:rPr>
        <w:t>.</w:t>
      </w:r>
    </w:p>
    <w:p w:rsidR="006152C5" w:rsidRPr="00E01B2D" w:rsidRDefault="006152C5" w:rsidP="00F426E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01B2D">
        <w:rPr>
          <w:rFonts w:ascii="Times New Roman" w:eastAsia="Times New Roman" w:hAnsi="Times New Roman" w:cs="Times New Roman"/>
          <w:kern w:val="36"/>
          <w:sz w:val="28"/>
          <w:szCs w:val="28"/>
        </w:rPr>
        <w:t>15h : discussion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9F1D81" w:rsidRDefault="006152C5" w:rsidP="00F426E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1D81">
        <w:rPr>
          <w:rFonts w:ascii="Times New Roman" w:eastAsia="Times New Roman" w:hAnsi="Times New Roman" w:cs="Times New Roman"/>
          <w:kern w:val="36"/>
          <w:sz w:val="28"/>
          <w:szCs w:val="28"/>
        </w:rPr>
        <w:t>15h15 : pause</w:t>
      </w:r>
      <w:r w:rsidR="001E1D4A" w:rsidRPr="009F1D81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E01B2D" w:rsidRDefault="006152C5" w:rsidP="00F426E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>15h30 :</w:t>
      </w:r>
      <w:r w:rsidR="00A94A72"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94A72" w:rsidRPr="001E1D4A">
        <w:rPr>
          <w:rFonts w:ascii="Times New Roman" w:hAnsi="Times New Roman" w:cs="Times New Roman"/>
          <w:sz w:val="28"/>
          <w:szCs w:val="28"/>
        </w:rPr>
        <w:t>« Et si Roland Barthes devenait twitto, quelle serait son idiorythmie ? Vers une analyse des idiolectes numériques »</w:t>
      </w:r>
      <w:r w:rsidR="00E01B2D" w:rsidRPr="001E1D4A">
        <w:rPr>
          <w:rFonts w:ascii="Times New Roman" w:hAnsi="Times New Roman" w:cs="Times New Roman"/>
          <w:sz w:val="28"/>
          <w:szCs w:val="28"/>
        </w:rPr>
        <w:t xml:space="preserve">, </w:t>
      </w:r>
      <w:r w:rsidR="00E01B2D"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>Aurélie Sansen (</w:t>
      </w:r>
      <w:r w:rsidR="00A95D6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GRIPIC </w:t>
      </w:r>
      <w:r w:rsidR="00A95D6C">
        <w:rPr>
          <w:kern w:val="36"/>
          <w:sz w:val="28"/>
          <w:szCs w:val="28"/>
        </w:rPr>
        <w:t xml:space="preserve">– </w:t>
      </w:r>
      <w:r w:rsidR="00A95D6C" w:rsidRPr="00A95D6C">
        <w:rPr>
          <w:rFonts w:ascii="Times New Roman" w:hAnsi="Times New Roman" w:cs="Times New Roman"/>
          <w:kern w:val="36"/>
          <w:sz w:val="28"/>
          <w:szCs w:val="28"/>
        </w:rPr>
        <w:t>CELSA Paris-Sorbonne</w:t>
      </w:r>
      <w:r w:rsidR="00E01B2D" w:rsidRPr="00A95D6C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="00E01B2D" w:rsidRP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152C5" w:rsidRPr="00E01B2D" w:rsidRDefault="006152C5" w:rsidP="00F426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2D">
        <w:rPr>
          <w:rFonts w:ascii="Times New Roman" w:eastAsia="Times New Roman" w:hAnsi="Times New Roman" w:cs="Times New Roman"/>
          <w:kern w:val="36"/>
          <w:sz w:val="28"/>
          <w:szCs w:val="28"/>
        </w:rPr>
        <w:t>16h00 : débat avec la salle, les twittos et les invités, an</w:t>
      </w:r>
      <w:r w:rsidR="00A95D6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imé par Camille Alloing (CEREGE </w:t>
      </w:r>
      <w:r w:rsidR="00294952">
        <w:rPr>
          <w:rFonts w:ascii="Times New Roman" w:hAnsi="Times New Roman" w:cs="Times New Roman"/>
          <w:kern w:val="36"/>
          <w:sz w:val="28"/>
          <w:szCs w:val="28"/>
        </w:rPr>
        <w:t>– IAE de l’U</w:t>
      </w:r>
      <w:r w:rsidR="00A95D6C" w:rsidRPr="00A95D6C">
        <w:rPr>
          <w:rFonts w:ascii="Times New Roman" w:hAnsi="Times New Roman" w:cs="Times New Roman"/>
          <w:kern w:val="36"/>
          <w:sz w:val="28"/>
          <w:szCs w:val="28"/>
        </w:rPr>
        <w:t>niveristé de Poitiers</w:t>
      </w:r>
      <w:r w:rsidR="00A95D6C">
        <w:rPr>
          <w:kern w:val="36"/>
          <w:sz w:val="28"/>
          <w:szCs w:val="28"/>
        </w:rPr>
        <w:t>,</w:t>
      </w:r>
      <w:r w:rsidRPr="00E01B2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@</w:t>
      </w:r>
      <w:r w:rsidRPr="00E01B2D">
        <w:rPr>
          <w:rFonts w:ascii="Times New Roman" w:hAnsi="Times New Roman" w:cs="Times New Roman"/>
          <w:sz w:val="28"/>
          <w:szCs w:val="28"/>
        </w:rPr>
        <w:t>CaddeReputation</w:t>
      </w:r>
      <w:r w:rsidRPr="00E01B2D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732C97" w:rsidRPr="00E01B2D" w:rsidRDefault="006152C5" w:rsidP="001E1D4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1B2D">
        <w:rPr>
          <w:rFonts w:ascii="Times New Roman" w:eastAsia="Times New Roman" w:hAnsi="Times New Roman" w:cs="Times New Roman"/>
          <w:kern w:val="36"/>
          <w:sz w:val="28"/>
          <w:szCs w:val="28"/>
        </w:rPr>
        <w:t>17h00 : clôture de la Journée d’Etude</w:t>
      </w:r>
      <w:r w:rsidR="001E1D4A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E2042" w:rsidRPr="003F4399" w:rsidRDefault="000E2042" w:rsidP="000E2042">
      <w:pPr>
        <w:pStyle w:val="Titre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B21E4" w:rsidRPr="003F4399" w:rsidRDefault="00B57000" w:rsidP="00F426E2">
      <w:pPr>
        <w:pStyle w:val="Titre1"/>
        <w:spacing w:before="0" w:beforeAutospacing="0" w:after="120" w:afterAutospacing="0"/>
        <w:jc w:val="center"/>
        <w:rPr>
          <w:b w:val="0"/>
          <w:sz w:val="24"/>
          <w:szCs w:val="24"/>
        </w:rPr>
      </w:pPr>
      <w:r w:rsidRPr="003F4399">
        <w:rPr>
          <w:b w:val="0"/>
          <w:sz w:val="24"/>
          <w:szCs w:val="24"/>
        </w:rPr>
        <w:t>Organisation et contact</w:t>
      </w:r>
      <w:r w:rsidR="008156F0" w:rsidRPr="003F4399">
        <w:rPr>
          <w:b w:val="0"/>
          <w:sz w:val="24"/>
          <w:szCs w:val="24"/>
        </w:rPr>
        <w:t> :</w:t>
      </w:r>
    </w:p>
    <w:p w:rsidR="00442D5B" w:rsidRDefault="008156F0" w:rsidP="00F426E2">
      <w:pPr>
        <w:pStyle w:val="Titre1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3F4399">
        <w:rPr>
          <w:b w:val="0"/>
          <w:sz w:val="24"/>
          <w:szCs w:val="24"/>
        </w:rPr>
        <w:t>Etienne Boi</w:t>
      </w:r>
      <w:r w:rsidR="00E8358A">
        <w:rPr>
          <w:b w:val="0"/>
          <w:sz w:val="24"/>
          <w:szCs w:val="24"/>
        </w:rPr>
        <w:t>llet (</w:t>
      </w:r>
      <w:hyperlink r:id="rId8" w:history="1">
        <w:r w:rsidR="00A95D6C" w:rsidRPr="00016270">
          <w:rPr>
            <w:rStyle w:val="Lienhypertexte"/>
            <w:b w:val="0"/>
            <w:sz w:val="24"/>
            <w:szCs w:val="24"/>
          </w:rPr>
          <w:t>etienne.boillet@univ-poitiers.fr</w:t>
        </w:r>
      </w:hyperlink>
      <w:r w:rsidRPr="003F4399">
        <w:rPr>
          <w:b w:val="0"/>
          <w:sz w:val="24"/>
          <w:szCs w:val="24"/>
        </w:rPr>
        <w:t>)</w:t>
      </w:r>
      <w:r w:rsidR="00A95D6C">
        <w:rPr>
          <w:b w:val="0"/>
          <w:sz w:val="24"/>
          <w:szCs w:val="24"/>
        </w:rPr>
        <w:t> : matinée.</w:t>
      </w:r>
    </w:p>
    <w:p w:rsidR="00A95D6C" w:rsidRPr="003F4399" w:rsidRDefault="00A95D6C" w:rsidP="00F426E2">
      <w:pPr>
        <w:pStyle w:val="Titre1"/>
        <w:spacing w:before="0" w:beforeAutospacing="0" w:after="120" w:afterAutospacing="0"/>
        <w:jc w:val="both"/>
        <w:rPr>
          <w:sz w:val="24"/>
          <w:szCs w:val="24"/>
        </w:rPr>
      </w:pPr>
      <w:r w:rsidRPr="003F4399">
        <w:rPr>
          <w:b w:val="0"/>
          <w:sz w:val="24"/>
          <w:szCs w:val="24"/>
        </w:rPr>
        <w:t>Camille Alloing (</w:t>
      </w:r>
      <w:hyperlink r:id="rId9" w:history="1">
        <w:r w:rsidRPr="00016270">
          <w:rPr>
            <w:rStyle w:val="Lienhypertexte"/>
            <w:b w:val="0"/>
            <w:sz w:val="24"/>
            <w:szCs w:val="24"/>
          </w:rPr>
          <w:t>Calloing@iae-france.fr</w:t>
        </w:r>
      </w:hyperlink>
      <w:r>
        <w:rPr>
          <w:b w:val="0"/>
          <w:sz w:val="24"/>
          <w:szCs w:val="24"/>
        </w:rPr>
        <w:t>) : après-midi.</w:t>
      </w:r>
    </w:p>
    <w:sectPr w:rsidR="00A95D6C" w:rsidRPr="003F4399" w:rsidSect="00C51FB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B9" w:rsidRDefault="000C1AB9" w:rsidP="008F66C3">
      <w:pPr>
        <w:spacing w:after="0" w:line="240" w:lineRule="auto"/>
      </w:pPr>
      <w:r>
        <w:separator/>
      </w:r>
    </w:p>
  </w:endnote>
  <w:endnote w:type="continuationSeparator" w:id="0">
    <w:p w:rsidR="000C1AB9" w:rsidRDefault="000C1AB9" w:rsidP="008F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B9" w:rsidRDefault="000C1AB9" w:rsidP="008F66C3">
      <w:pPr>
        <w:spacing w:after="0" w:line="240" w:lineRule="auto"/>
      </w:pPr>
      <w:r>
        <w:separator/>
      </w:r>
    </w:p>
  </w:footnote>
  <w:footnote w:type="continuationSeparator" w:id="0">
    <w:p w:rsidR="000C1AB9" w:rsidRDefault="000C1AB9" w:rsidP="008F66C3">
      <w:pPr>
        <w:spacing w:after="0" w:line="240" w:lineRule="auto"/>
      </w:pPr>
      <w:r>
        <w:continuationSeparator/>
      </w:r>
    </w:p>
  </w:footnote>
  <w:footnote w:id="1">
    <w:p w:rsidR="007622A7" w:rsidRPr="008D3EA8" w:rsidRDefault="007622A7" w:rsidP="00B27B3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D3EA8">
        <w:rPr>
          <w:rStyle w:val="Appelnotedebasdep"/>
          <w:sz w:val="20"/>
          <w:szCs w:val="20"/>
        </w:rPr>
        <w:footnoteRef/>
      </w:r>
      <w:r w:rsidRPr="008D3EA8">
        <w:rPr>
          <w:sz w:val="20"/>
          <w:szCs w:val="20"/>
        </w:rPr>
        <w:t xml:space="preserve"> </w:t>
      </w:r>
      <w:r w:rsidRPr="008D3EA8">
        <w:rPr>
          <w:rStyle w:val="lev"/>
          <w:b w:val="0"/>
          <w:sz w:val="20"/>
          <w:szCs w:val="20"/>
        </w:rPr>
        <w:t xml:space="preserve">Marie-Anne </w:t>
      </w:r>
      <w:r w:rsidRPr="008D3EA8">
        <w:rPr>
          <w:rStyle w:val="familyname"/>
          <w:bCs/>
          <w:sz w:val="20"/>
          <w:szCs w:val="20"/>
        </w:rPr>
        <w:t>Paveau</w:t>
      </w:r>
      <w:r w:rsidRPr="008D3EA8">
        <w:rPr>
          <w:sz w:val="20"/>
          <w:szCs w:val="20"/>
        </w:rPr>
        <w:t>, « Genre de discours et technologie discursive</w:t>
      </w:r>
      <w:r w:rsidR="00C12EAA" w:rsidRPr="008D3EA8">
        <w:rPr>
          <w:sz w:val="20"/>
          <w:szCs w:val="20"/>
        </w:rPr>
        <w:t>. Tweets, twittécriture et twittérature</w:t>
      </w:r>
      <w:r w:rsidRPr="008D3EA8">
        <w:rPr>
          <w:sz w:val="20"/>
          <w:szCs w:val="20"/>
        </w:rPr>
        <w:t xml:space="preserve"> », </w:t>
      </w:r>
      <w:r w:rsidRPr="008D3EA8">
        <w:rPr>
          <w:rStyle w:val="Accentuation"/>
          <w:sz w:val="20"/>
          <w:szCs w:val="20"/>
        </w:rPr>
        <w:t>Pratiques</w:t>
      </w:r>
      <w:r w:rsidRPr="008D3EA8">
        <w:rPr>
          <w:sz w:val="20"/>
          <w:szCs w:val="20"/>
        </w:rPr>
        <w:t xml:space="preserve"> [En ligne], n° 157-158, 2013, p. 7-30, URL : </w:t>
      </w:r>
      <w:hyperlink r:id="rId1" w:history="1">
        <w:r w:rsidRPr="008D3EA8">
          <w:rPr>
            <w:rStyle w:val="Lienhypertexte"/>
            <w:sz w:val="20"/>
            <w:szCs w:val="20"/>
          </w:rPr>
          <w:t>http://journals.openedition.org/pratiques/3533</w:t>
        </w:r>
      </w:hyperlink>
      <w:r w:rsidRPr="008D3EA8">
        <w:rPr>
          <w:sz w:val="20"/>
          <w:szCs w:val="20"/>
        </w:rPr>
        <w:t>, consulté le 21/082018.</w:t>
      </w:r>
    </w:p>
  </w:footnote>
  <w:footnote w:id="2">
    <w:p w:rsidR="007622A7" w:rsidRPr="008D3EA8" w:rsidRDefault="007622A7" w:rsidP="00B27B3A">
      <w:pPr>
        <w:pStyle w:val="Notedebasdepage"/>
        <w:jc w:val="both"/>
        <w:rPr>
          <w:rFonts w:ascii="Times New Roman" w:hAnsi="Times New Roman" w:cs="Times New Roman"/>
        </w:rPr>
      </w:pPr>
      <w:r w:rsidRPr="008D3EA8">
        <w:rPr>
          <w:rStyle w:val="Appelnotedebasdep"/>
          <w:rFonts w:ascii="Times New Roman" w:hAnsi="Times New Roman" w:cs="Times New Roman"/>
        </w:rPr>
        <w:footnoteRef/>
      </w:r>
      <w:r w:rsidRPr="008D3EA8">
        <w:rPr>
          <w:rFonts w:ascii="Times New Roman" w:hAnsi="Times New Roman" w:cs="Times New Roman"/>
        </w:rPr>
        <w:t xml:space="preserve"> </w:t>
      </w:r>
      <w:hyperlink r:id="rId2" w:tooltip="Voir tous les articles par Philippe Schoepen" w:history="1">
        <w:r w:rsidRPr="008D3EA8">
          <w:rPr>
            <w:rFonts w:ascii="Times New Roman" w:hAnsi="Times New Roman" w:cs="Times New Roman"/>
          </w:rPr>
          <w:t>Philippe Schoepen</w:t>
        </w:r>
      </w:hyperlink>
      <w:r w:rsidRPr="008D3EA8">
        <w:rPr>
          <w:rFonts w:ascii="Times New Roman" w:hAnsi="Times New Roman" w:cs="Times New Roman"/>
        </w:rPr>
        <w:t xml:space="preserve">, </w:t>
      </w:r>
      <w:hyperlink r:id="rId3" w:history="1">
        <w:r w:rsidRPr="008D3EA8">
          <w:rPr>
            <w:rStyle w:val="Lienhypertexte"/>
            <w:rFonts w:ascii="Times New Roman" w:hAnsi="Times New Roman" w:cs="Times New Roman"/>
          </w:rPr>
          <w:t>http://www.dekapecopywriting.be/marre-de-lhumour-facebook-marrez-vous-sur-twitter/</w:t>
        </w:r>
      </w:hyperlink>
      <w:r w:rsidRPr="008D3EA8">
        <w:rPr>
          <w:rFonts w:ascii="Times New Roman" w:hAnsi="Times New Roman" w:cs="Times New Roman"/>
        </w:rPr>
        <w:t>, consulté le 21/08/2018.</w:t>
      </w:r>
    </w:p>
  </w:footnote>
  <w:footnote w:id="3">
    <w:p w:rsidR="007622A7" w:rsidRPr="008D3EA8" w:rsidRDefault="007622A7" w:rsidP="00B27B3A">
      <w:pPr>
        <w:pStyle w:val="Notedebasdepage"/>
        <w:jc w:val="both"/>
        <w:rPr>
          <w:rFonts w:ascii="Times New Roman" w:hAnsi="Times New Roman" w:cs="Times New Roman"/>
        </w:rPr>
      </w:pPr>
      <w:r w:rsidRPr="008D3EA8">
        <w:rPr>
          <w:rStyle w:val="Appelnotedebasdep"/>
          <w:rFonts w:ascii="Times New Roman" w:hAnsi="Times New Roman" w:cs="Times New Roman"/>
        </w:rPr>
        <w:footnoteRef/>
      </w:r>
      <w:r w:rsidRPr="008D3EA8">
        <w:rPr>
          <w:rFonts w:ascii="Times New Roman" w:hAnsi="Times New Roman" w:cs="Times New Roman"/>
        </w:rPr>
        <w:t xml:space="preserve"> Hélène Bekmezian et Samuel Laurent, « </w:t>
      </w:r>
      <w:r w:rsidRPr="008D3EA8">
        <w:rPr>
          <w:rStyle w:val="author"/>
          <w:rFonts w:ascii="Times New Roman" w:hAnsi="Times New Roman" w:cs="Times New Roman"/>
        </w:rPr>
        <w:t>« </w:t>
      </w:r>
      <w:r w:rsidRPr="008D3EA8">
        <w:rPr>
          <w:rFonts w:ascii="Times New Roman" w:hAnsi="Times New Roman" w:cs="Times New Roman"/>
        </w:rPr>
        <w:t xml:space="preserve">Twitter, l’usine à blagues (nulles) », Le Monde, 19/06/2018 </w:t>
      </w:r>
      <w:hyperlink r:id="rId4" w:history="1">
        <w:r w:rsidRPr="008D3EA8">
          <w:rPr>
            <w:rStyle w:val="Lienhypertexte"/>
            <w:rFonts w:ascii="Times New Roman" w:hAnsi="Times New Roman" w:cs="Times New Roman"/>
          </w:rPr>
          <w:t>https://www.lemonde.fr/m-perso/article/2018/06/19/twitter-l-usine-a-blagues-nulles_5317356_4497916.html</w:t>
        </w:r>
      </w:hyperlink>
      <w:r w:rsidRPr="008D3EA8">
        <w:rPr>
          <w:rFonts w:ascii="Times New Roman" w:hAnsi="Times New Roman" w:cs="Times New Roman"/>
        </w:rPr>
        <w:t>, consulté le 21/08/2018.</w:t>
      </w:r>
    </w:p>
  </w:footnote>
  <w:footnote w:id="4">
    <w:p w:rsidR="007622A7" w:rsidRPr="008D3EA8" w:rsidRDefault="007622A7" w:rsidP="00B27B3A">
      <w:pPr>
        <w:pStyle w:val="Notedebasdepage"/>
        <w:jc w:val="both"/>
        <w:rPr>
          <w:rFonts w:ascii="Times New Roman" w:hAnsi="Times New Roman" w:cs="Times New Roman"/>
        </w:rPr>
      </w:pPr>
      <w:r w:rsidRPr="008D3EA8">
        <w:rPr>
          <w:rStyle w:val="Appelnotedebasdep"/>
          <w:rFonts w:ascii="Times New Roman" w:hAnsi="Times New Roman" w:cs="Times New Roman"/>
        </w:rPr>
        <w:footnoteRef/>
      </w:r>
      <w:r w:rsidRPr="008D3EA8">
        <w:rPr>
          <w:rFonts w:ascii="Times New Roman" w:hAnsi="Times New Roman" w:cs="Times New Roman"/>
        </w:rPr>
        <w:t xml:space="preserve"> Jonathan Crary, 24/7 : </w:t>
      </w:r>
      <w:r w:rsidRPr="008D3EA8">
        <w:rPr>
          <w:rFonts w:ascii="Times New Roman" w:hAnsi="Times New Roman" w:cs="Times New Roman"/>
          <w:i/>
        </w:rPr>
        <w:t>le capitalisme à l’assaut du sommeil</w:t>
      </w:r>
      <w:r w:rsidRPr="008D3EA8">
        <w:rPr>
          <w:rFonts w:ascii="Times New Roman" w:hAnsi="Times New Roman" w:cs="Times New Roman"/>
        </w:rPr>
        <w:t>, trad. G. Chamayou, Paris, La découverte, 2014 [2013].</w:t>
      </w:r>
    </w:p>
  </w:footnote>
  <w:footnote w:id="5">
    <w:p w:rsidR="007622A7" w:rsidRPr="008D3EA8" w:rsidRDefault="007622A7" w:rsidP="00B27B3A">
      <w:pPr>
        <w:pStyle w:val="Notedebasdepage"/>
        <w:jc w:val="both"/>
        <w:rPr>
          <w:rFonts w:ascii="Times New Roman" w:hAnsi="Times New Roman" w:cs="Times New Roman"/>
        </w:rPr>
      </w:pPr>
      <w:r w:rsidRPr="008D3EA8">
        <w:rPr>
          <w:rStyle w:val="Appelnotedebasdep"/>
          <w:rFonts w:ascii="Times New Roman" w:hAnsi="Times New Roman" w:cs="Times New Roman"/>
        </w:rPr>
        <w:footnoteRef/>
      </w:r>
      <w:r w:rsidRPr="008D3EA8">
        <w:rPr>
          <w:rFonts w:ascii="Times New Roman" w:hAnsi="Times New Roman" w:cs="Times New Roman"/>
        </w:rPr>
        <w:t xml:space="preserve"> Hartmut Rosa, </w:t>
      </w:r>
      <w:r w:rsidRPr="008D3EA8">
        <w:rPr>
          <w:rFonts w:ascii="Times New Roman" w:hAnsi="Times New Roman" w:cs="Times New Roman"/>
          <w:i/>
        </w:rPr>
        <w:t>Aliénation et accélération. Vers une théorie critique de la modernité tardive</w:t>
      </w:r>
      <w:r w:rsidRPr="008D3EA8">
        <w:rPr>
          <w:rFonts w:ascii="Times New Roman" w:hAnsi="Times New Roman" w:cs="Times New Roman"/>
        </w:rPr>
        <w:t>, trad. T. Chaumont</w:t>
      </w:r>
      <w:r w:rsidR="00B57000" w:rsidRPr="008D3EA8">
        <w:rPr>
          <w:rFonts w:ascii="Times New Roman" w:hAnsi="Times New Roman" w:cs="Times New Roman"/>
        </w:rPr>
        <w:t>, Paris, La découverte, 2012 [2010]</w:t>
      </w:r>
      <w:r w:rsidRPr="008D3EA8">
        <w:rPr>
          <w:rFonts w:ascii="Times New Roman" w:hAnsi="Times New Roman" w:cs="Times New Roman"/>
        </w:rPr>
        <w:t>.</w:t>
      </w:r>
    </w:p>
  </w:footnote>
  <w:footnote w:id="6">
    <w:p w:rsidR="00A52773" w:rsidRPr="008D3EA8" w:rsidRDefault="00A52773" w:rsidP="00B27B3A">
      <w:pPr>
        <w:pStyle w:val="Titre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8D3EA8">
        <w:rPr>
          <w:rStyle w:val="Appelnotedebasdep"/>
          <w:b w:val="0"/>
          <w:sz w:val="20"/>
          <w:szCs w:val="20"/>
        </w:rPr>
        <w:footnoteRef/>
      </w:r>
      <w:r w:rsidR="00A95D6C">
        <w:rPr>
          <w:b w:val="0"/>
          <w:sz w:val="20"/>
          <w:szCs w:val="20"/>
        </w:rPr>
        <w:t xml:space="preserve"> Romain Badouard</w:t>
      </w:r>
      <w:r w:rsidRPr="008D3EA8">
        <w:rPr>
          <w:b w:val="0"/>
          <w:sz w:val="20"/>
          <w:szCs w:val="20"/>
        </w:rPr>
        <w:t xml:space="preserve">, </w:t>
      </w:r>
      <w:r w:rsidRPr="008D3EA8">
        <w:rPr>
          <w:b w:val="0"/>
          <w:i/>
          <w:sz w:val="20"/>
          <w:szCs w:val="20"/>
        </w:rPr>
        <w:t>Internet et la brutalisation du débat public</w:t>
      </w:r>
      <w:r w:rsidRPr="008D3EA8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« </w:t>
      </w:r>
      <w:r w:rsidRPr="008D3EA8">
        <w:rPr>
          <w:b w:val="0"/>
          <w:sz w:val="20"/>
          <w:szCs w:val="20"/>
        </w:rPr>
        <w:t>La vie des idées</w:t>
      </w:r>
      <w:r>
        <w:rPr>
          <w:b w:val="0"/>
          <w:sz w:val="20"/>
          <w:szCs w:val="20"/>
        </w:rPr>
        <w:t> »</w:t>
      </w:r>
      <w:r w:rsidRPr="008D3EA8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publié le 06/11/2019, </w:t>
      </w:r>
      <w:hyperlink r:id="rId5" w:history="1">
        <w:r w:rsidRPr="008D3EA8">
          <w:rPr>
            <w:rStyle w:val="Lienhypertexte"/>
            <w:b w:val="0"/>
            <w:sz w:val="20"/>
            <w:szCs w:val="20"/>
          </w:rPr>
          <w:t>https://laviedesidees.fr/Internet-et-la-brutalisation-du-debat-public.html</w:t>
        </w:r>
      </w:hyperlink>
      <w:r>
        <w:rPr>
          <w:b w:val="0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EF"/>
    <w:rsid w:val="0005281C"/>
    <w:rsid w:val="000716A0"/>
    <w:rsid w:val="000C1AB9"/>
    <w:rsid w:val="000C3388"/>
    <w:rsid w:val="000E2042"/>
    <w:rsid w:val="000E7229"/>
    <w:rsid w:val="000F4E87"/>
    <w:rsid w:val="00102978"/>
    <w:rsid w:val="0011231F"/>
    <w:rsid w:val="001442F3"/>
    <w:rsid w:val="00153F49"/>
    <w:rsid w:val="001D2680"/>
    <w:rsid w:val="001E1D4A"/>
    <w:rsid w:val="001E68EF"/>
    <w:rsid w:val="00221D35"/>
    <w:rsid w:val="00242656"/>
    <w:rsid w:val="002532D4"/>
    <w:rsid w:val="0025418C"/>
    <w:rsid w:val="00280D81"/>
    <w:rsid w:val="00294952"/>
    <w:rsid w:val="002F717E"/>
    <w:rsid w:val="0030268F"/>
    <w:rsid w:val="00373B7A"/>
    <w:rsid w:val="003803D1"/>
    <w:rsid w:val="00387A63"/>
    <w:rsid w:val="003B4BF5"/>
    <w:rsid w:val="003E5325"/>
    <w:rsid w:val="003F4399"/>
    <w:rsid w:val="00442D5B"/>
    <w:rsid w:val="00484CB5"/>
    <w:rsid w:val="00486873"/>
    <w:rsid w:val="004875C6"/>
    <w:rsid w:val="004C5AD8"/>
    <w:rsid w:val="004D21DB"/>
    <w:rsid w:val="004D7821"/>
    <w:rsid w:val="005107BD"/>
    <w:rsid w:val="005469A5"/>
    <w:rsid w:val="00556A42"/>
    <w:rsid w:val="00560B64"/>
    <w:rsid w:val="00611CE2"/>
    <w:rsid w:val="006152C5"/>
    <w:rsid w:val="0062063D"/>
    <w:rsid w:val="00640142"/>
    <w:rsid w:val="00645E2F"/>
    <w:rsid w:val="006A3B34"/>
    <w:rsid w:val="006D754C"/>
    <w:rsid w:val="007173AA"/>
    <w:rsid w:val="00732C97"/>
    <w:rsid w:val="007622A7"/>
    <w:rsid w:val="0079094A"/>
    <w:rsid w:val="00791E06"/>
    <w:rsid w:val="00796F43"/>
    <w:rsid w:val="007B4C08"/>
    <w:rsid w:val="008156F0"/>
    <w:rsid w:val="008666BD"/>
    <w:rsid w:val="00875108"/>
    <w:rsid w:val="008D3EA8"/>
    <w:rsid w:val="008D6856"/>
    <w:rsid w:val="008E0A6B"/>
    <w:rsid w:val="008F66C3"/>
    <w:rsid w:val="00957323"/>
    <w:rsid w:val="00965F7B"/>
    <w:rsid w:val="009903CF"/>
    <w:rsid w:val="009A5BF0"/>
    <w:rsid w:val="009F1D81"/>
    <w:rsid w:val="00A26C4B"/>
    <w:rsid w:val="00A52773"/>
    <w:rsid w:val="00A73027"/>
    <w:rsid w:val="00A92B79"/>
    <w:rsid w:val="00A94A72"/>
    <w:rsid w:val="00A95D6C"/>
    <w:rsid w:val="00AC66B6"/>
    <w:rsid w:val="00AE2BF6"/>
    <w:rsid w:val="00B27B3A"/>
    <w:rsid w:val="00B57000"/>
    <w:rsid w:val="00B65DC4"/>
    <w:rsid w:val="00BA10A8"/>
    <w:rsid w:val="00BB21E4"/>
    <w:rsid w:val="00BB4C57"/>
    <w:rsid w:val="00C12EAA"/>
    <w:rsid w:val="00C24CAB"/>
    <w:rsid w:val="00C51FBA"/>
    <w:rsid w:val="00D619BE"/>
    <w:rsid w:val="00D626B3"/>
    <w:rsid w:val="00D917EA"/>
    <w:rsid w:val="00DE4B63"/>
    <w:rsid w:val="00E01B2D"/>
    <w:rsid w:val="00E523F4"/>
    <w:rsid w:val="00E8358A"/>
    <w:rsid w:val="00E900C5"/>
    <w:rsid w:val="00EB331A"/>
    <w:rsid w:val="00F426E2"/>
    <w:rsid w:val="00F43661"/>
    <w:rsid w:val="00F7247E"/>
    <w:rsid w:val="00FC2BC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E5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">
    <w:name w:val="author"/>
    <w:basedOn w:val="Policepardfaut"/>
    <w:rsid w:val="003E5325"/>
  </w:style>
  <w:style w:type="character" w:styleId="Lienhypertexte">
    <w:name w:val="Hyperlink"/>
    <w:basedOn w:val="Policepardfaut"/>
    <w:uiPriority w:val="99"/>
    <w:unhideWhenUsed/>
    <w:rsid w:val="003E532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E5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66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66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66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D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D754C"/>
    <w:rPr>
      <w:b/>
      <w:bCs/>
    </w:rPr>
  </w:style>
  <w:style w:type="character" w:customStyle="1" w:styleId="familyname">
    <w:name w:val="familyname"/>
    <w:basedOn w:val="Policepardfaut"/>
    <w:rsid w:val="006D754C"/>
  </w:style>
  <w:style w:type="character" w:styleId="Accentuation">
    <w:name w:val="Emphasis"/>
    <w:basedOn w:val="Policepardfaut"/>
    <w:uiPriority w:val="20"/>
    <w:qFormat/>
    <w:rsid w:val="006D754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53F49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9573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E5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">
    <w:name w:val="author"/>
    <w:basedOn w:val="Policepardfaut"/>
    <w:rsid w:val="003E5325"/>
  </w:style>
  <w:style w:type="character" w:styleId="Lienhypertexte">
    <w:name w:val="Hyperlink"/>
    <w:basedOn w:val="Policepardfaut"/>
    <w:uiPriority w:val="99"/>
    <w:unhideWhenUsed/>
    <w:rsid w:val="003E532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E5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66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66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66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D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D754C"/>
    <w:rPr>
      <w:b/>
      <w:bCs/>
    </w:rPr>
  </w:style>
  <w:style w:type="character" w:customStyle="1" w:styleId="familyname">
    <w:name w:val="familyname"/>
    <w:basedOn w:val="Policepardfaut"/>
    <w:rsid w:val="006D754C"/>
  </w:style>
  <w:style w:type="character" w:styleId="Accentuation">
    <w:name w:val="Emphasis"/>
    <w:basedOn w:val="Policepardfaut"/>
    <w:uiPriority w:val="20"/>
    <w:qFormat/>
    <w:rsid w:val="006D754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53F49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9573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enne.boillet@univ-poitier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lloing@iae-france.f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kapecopywriting.be/marre-de-lhumour-facebook-marrez-vous-sur-twitter/" TargetMode="External"/><Relationship Id="rId2" Type="http://schemas.openxmlformats.org/officeDocument/2006/relationships/hyperlink" Target="http://www.dekapecopywriting.be/author/dekadmin/" TargetMode="External"/><Relationship Id="rId1" Type="http://schemas.openxmlformats.org/officeDocument/2006/relationships/hyperlink" Target="http://journals.openedition.org/pratiques/3533" TargetMode="External"/><Relationship Id="rId5" Type="http://schemas.openxmlformats.org/officeDocument/2006/relationships/hyperlink" Target="https://laviedesidees.fr/Internet-et-la-brutalisation-du-debat-public.html" TargetMode="External"/><Relationship Id="rId4" Type="http://schemas.openxmlformats.org/officeDocument/2006/relationships/hyperlink" Target="https://www.lemonde.fr/m-perso/article/2018/06/19/twitter-l-usine-a-blagues-nulles_5317356_449791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03CE-3C25-4001-9206-AFCC4AB1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4</cp:revision>
  <cp:lastPrinted>2019-01-23T17:31:00Z</cp:lastPrinted>
  <dcterms:created xsi:type="dcterms:W3CDTF">2019-01-24T11:03:00Z</dcterms:created>
  <dcterms:modified xsi:type="dcterms:W3CDTF">2019-01-29T18:13:00Z</dcterms:modified>
</cp:coreProperties>
</file>